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736C" w14:textId="4C687FC0" w:rsidR="003C5A45" w:rsidRDefault="003C5A45">
      <w:pPr>
        <w:spacing w:after="0"/>
        <w:ind w:left="10"/>
        <w:rPr>
          <w:rFonts w:ascii="Arial" w:eastAsia="Arial" w:hAnsi="Arial" w:cs="Arial"/>
          <w:b/>
          <w:shd w:val="clear" w:color="auto" w:fill="FFFF00"/>
        </w:rPr>
      </w:pPr>
      <w:r>
        <w:rPr>
          <w:noProof/>
        </w:rPr>
        <w:drawing>
          <wp:inline distT="0" distB="0" distL="0" distR="0" wp14:anchorId="6F8EB50B" wp14:editId="3A40361B">
            <wp:extent cx="2405380" cy="715645"/>
            <wp:effectExtent l="0" t="0" r="0" b="8255"/>
            <wp:docPr id="6468811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5380" cy="715645"/>
                    </a:xfrm>
                    <a:prstGeom prst="rect">
                      <a:avLst/>
                    </a:prstGeom>
                    <a:noFill/>
                    <a:ln>
                      <a:noFill/>
                    </a:ln>
                  </pic:spPr>
                </pic:pic>
              </a:graphicData>
            </a:graphic>
          </wp:inline>
        </w:drawing>
      </w:r>
    </w:p>
    <w:p w14:paraId="057AEDD1" w14:textId="5FF9CFB3" w:rsidR="00386CA1" w:rsidRDefault="00386CA1">
      <w:pPr>
        <w:spacing w:after="0"/>
        <w:ind w:left="10"/>
      </w:pPr>
    </w:p>
    <w:p w14:paraId="5802264E" w14:textId="77777777" w:rsidR="00386CA1" w:rsidRDefault="0051091B">
      <w:pPr>
        <w:spacing w:after="0" w:line="262" w:lineRule="auto"/>
        <w:ind w:left="5" w:hanging="10"/>
      </w:pPr>
      <w:proofErr w:type="spellStart"/>
      <w:r>
        <w:rPr>
          <w:rFonts w:ascii="SimSun" w:eastAsia="SimSun" w:hAnsi="SimSun" w:cs="SimSun"/>
        </w:rPr>
        <w:t>经济援助：</w:t>
      </w:r>
      <w:r>
        <w:rPr>
          <w:rFonts w:ascii="Arial" w:eastAsia="Arial" w:hAnsi="Arial" w:cs="Arial"/>
        </w:rPr>
        <w:t>Trinity</w:t>
      </w:r>
      <w:proofErr w:type="spellEnd"/>
      <w:r>
        <w:rPr>
          <w:rFonts w:ascii="Arial" w:eastAsia="Arial" w:hAnsi="Arial" w:cs="Arial"/>
        </w:rPr>
        <w:t xml:space="preserve"> Health </w:t>
      </w:r>
      <w:proofErr w:type="spellStart"/>
      <w:r>
        <w:rPr>
          <w:rFonts w:ascii="SimSun" w:eastAsia="SimSun" w:hAnsi="SimSun" w:cs="SimSun"/>
        </w:rPr>
        <w:t>致力于为所有前来就诊的患者提供基于医疗必要性的护理、治疗和服务</w:t>
      </w:r>
      <w:proofErr w:type="spellEnd"/>
      <w:r>
        <w:rPr>
          <w:rFonts w:ascii="SimSun" w:eastAsia="SimSun" w:hAnsi="SimSun" w:cs="SimSun"/>
        </w:rPr>
        <w:t>。</w:t>
      </w:r>
      <w:r>
        <w:rPr>
          <w:rFonts w:ascii="Arial" w:eastAsia="Arial" w:hAnsi="Arial" w:cs="Arial"/>
        </w:rPr>
        <w:t xml:space="preserve"> </w:t>
      </w:r>
    </w:p>
    <w:p w14:paraId="65846972" w14:textId="77777777" w:rsidR="00386CA1" w:rsidRDefault="0051091B">
      <w:pPr>
        <w:spacing w:after="6"/>
        <w:ind w:left="10"/>
      </w:pPr>
      <w:r>
        <w:rPr>
          <w:rFonts w:ascii="Arial" w:eastAsia="Arial" w:hAnsi="Arial" w:cs="Arial"/>
        </w:rPr>
        <w:t xml:space="preserve"> </w:t>
      </w:r>
    </w:p>
    <w:tbl>
      <w:tblPr>
        <w:tblStyle w:val="TableGrid"/>
        <w:tblpPr w:vertAnchor="text" w:tblpX="7666" w:tblpY="26"/>
        <w:tblOverlap w:val="never"/>
        <w:tblW w:w="2004" w:type="dxa"/>
        <w:tblInd w:w="0" w:type="dxa"/>
        <w:tblCellMar>
          <w:left w:w="115" w:type="dxa"/>
          <w:right w:w="115" w:type="dxa"/>
        </w:tblCellMar>
        <w:tblLook w:val="04A0" w:firstRow="1" w:lastRow="0" w:firstColumn="1" w:lastColumn="0" w:noHBand="0" w:noVBand="1"/>
      </w:tblPr>
      <w:tblGrid>
        <w:gridCol w:w="2342"/>
      </w:tblGrid>
      <w:tr w:rsidR="00386CA1" w14:paraId="11FB74EB" w14:textId="77777777">
        <w:trPr>
          <w:trHeight w:val="2724"/>
        </w:trPr>
        <w:tc>
          <w:tcPr>
            <w:tcW w:w="2004" w:type="dxa"/>
            <w:tcBorders>
              <w:top w:val="single" w:sz="4" w:space="0" w:color="7F7F7F"/>
              <w:left w:val="single" w:sz="4" w:space="0" w:color="7F7F7F"/>
              <w:bottom w:val="single" w:sz="4" w:space="0" w:color="7F7F7F"/>
              <w:right w:val="single" w:sz="4" w:space="0" w:color="7F7F7F"/>
            </w:tcBorders>
            <w:vAlign w:val="center"/>
          </w:tcPr>
          <w:p w14:paraId="23CE1A2D" w14:textId="77777777" w:rsidR="00386CA1" w:rsidRDefault="0051091B">
            <w:pPr>
              <w:spacing w:after="144" w:line="270" w:lineRule="auto"/>
              <w:jc w:val="center"/>
            </w:pPr>
            <w:proofErr w:type="spellStart"/>
            <w:r>
              <w:rPr>
                <w:rFonts w:ascii="SimSun" w:eastAsia="SimSun" w:hAnsi="SimSun" w:cs="SimSun"/>
                <w:sz w:val="23"/>
              </w:rPr>
              <w:t>在此查看联邦贫困线标准</w:t>
            </w:r>
            <w:proofErr w:type="spellEnd"/>
            <w:r>
              <w:rPr>
                <w:rFonts w:ascii="Arial" w:eastAsia="Arial" w:hAnsi="Arial" w:cs="Arial"/>
                <w:i/>
              </w:rPr>
              <w:t xml:space="preserve"> </w:t>
            </w:r>
          </w:p>
          <w:p w14:paraId="00D01E47" w14:textId="77777777" w:rsidR="00386CA1" w:rsidRPr="00D86398" w:rsidRDefault="00000000">
            <w:pPr>
              <w:spacing w:after="5" w:line="267" w:lineRule="auto"/>
              <w:ind w:left="11" w:hanging="11"/>
              <w:jc w:val="center"/>
              <w:rPr>
                <w:color w:val="0000FF"/>
              </w:rPr>
            </w:pPr>
            <w:hyperlink r:id="rId6">
              <w:r w:rsidR="0051091B" w:rsidRPr="00D86398">
                <w:rPr>
                  <w:rFonts w:ascii="Arial" w:eastAsia="Arial" w:hAnsi="Arial" w:cs="Arial"/>
                  <w:color w:val="0000FF"/>
                  <w:sz w:val="18"/>
                  <w:u w:val="single" w:color="0000FF"/>
                  <w:shd w:val="clear" w:color="auto" w:fill="FFFF00"/>
                </w:rPr>
                <w:t xml:space="preserve">https://aspe.hhs.gov/ </w:t>
              </w:r>
            </w:hyperlink>
            <w:hyperlink r:id="rId7">
              <w:r w:rsidR="0051091B" w:rsidRPr="00D86398">
                <w:rPr>
                  <w:rFonts w:ascii="Arial" w:eastAsia="Arial" w:hAnsi="Arial" w:cs="Arial"/>
                  <w:color w:val="0000FF"/>
                  <w:sz w:val="18"/>
                  <w:u w:val="single" w:color="0000FF"/>
                  <w:shd w:val="clear" w:color="auto" w:fill="FFFF00"/>
                </w:rPr>
                <w:t>topics/</w:t>
              </w:r>
              <w:proofErr w:type="spellStart"/>
              <w:r w:rsidR="0051091B" w:rsidRPr="00D86398">
                <w:rPr>
                  <w:rFonts w:ascii="Arial" w:eastAsia="Arial" w:hAnsi="Arial" w:cs="Arial"/>
                  <w:color w:val="0000FF"/>
                  <w:sz w:val="18"/>
                  <w:u w:val="single" w:color="0000FF"/>
                  <w:shd w:val="clear" w:color="auto" w:fill="FFFF00"/>
                </w:rPr>
                <w:t>poverty</w:t>
              </w:r>
            </w:hyperlink>
            <w:hyperlink r:id="rId8"/>
            <w:hyperlink r:id="rId9">
              <w:r w:rsidR="0051091B" w:rsidRPr="00D86398">
                <w:rPr>
                  <w:rFonts w:ascii="Arial" w:eastAsia="Arial" w:hAnsi="Arial" w:cs="Arial"/>
                  <w:color w:val="0000FF"/>
                  <w:sz w:val="18"/>
                  <w:u w:val="single" w:color="0000FF"/>
                  <w:shd w:val="clear" w:color="auto" w:fill="FFFF00"/>
                </w:rPr>
                <w:t>economic</w:t>
              </w:r>
              <w:proofErr w:type="spellEnd"/>
            </w:hyperlink>
            <w:hyperlink r:id="rId10">
              <w:r w:rsidR="0051091B" w:rsidRPr="00D86398">
                <w:rPr>
                  <w:rFonts w:ascii="Arial" w:eastAsia="Arial" w:hAnsi="Arial" w:cs="Arial"/>
                  <w:color w:val="0000FF"/>
                  <w:sz w:val="18"/>
                  <w:u w:val="single" w:color="0000FF"/>
                  <w:shd w:val="clear" w:color="auto" w:fill="FFFF00"/>
                </w:rPr>
                <w:t>-</w:t>
              </w:r>
            </w:hyperlink>
          </w:p>
          <w:p w14:paraId="4B2628E3" w14:textId="77777777" w:rsidR="00386CA1" w:rsidRDefault="00000000">
            <w:pPr>
              <w:jc w:val="center"/>
            </w:pPr>
            <w:hyperlink r:id="rId11">
              <w:r w:rsidR="0051091B" w:rsidRPr="00D86398">
                <w:rPr>
                  <w:rFonts w:ascii="Arial" w:eastAsia="Arial" w:hAnsi="Arial" w:cs="Arial"/>
                  <w:color w:val="0000FF"/>
                  <w:sz w:val="18"/>
                  <w:u w:val="single" w:color="0000FF"/>
                  <w:shd w:val="clear" w:color="auto" w:fill="FFFF00"/>
                </w:rPr>
                <w:t>mobility/</w:t>
              </w:r>
              <w:proofErr w:type="spellStart"/>
              <w:r w:rsidR="0051091B" w:rsidRPr="00D86398">
                <w:rPr>
                  <w:rFonts w:ascii="Arial" w:eastAsia="Arial" w:hAnsi="Arial" w:cs="Arial"/>
                  <w:color w:val="0000FF"/>
                  <w:sz w:val="18"/>
                  <w:u w:val="single" w:color="0000FF"/>
                  <w:shd w:val="clear" w:color="auto" w:fill="FFFF00"/>
                </w:rPr>
                <w:t>poverty</w:t>
              </w:r>
            </w:hyperlink>
            <w:hyperlink r:id="rId12"/>
            <w:hyperlink r:id="rId13">
              <w:r w:rsidR="0051091B" w:rsidRPr="00D86398">
                <w:rPr>
                  <w:rFonts w:ascii="Arial" w:eastAsia="Arial" w:hAnsi="Arial" w:cs="Arial"/>
                  <w:color w:val="0000FF"/>
                  <w:sz w:val="18"/>
                  <w:u w:val="single" w:color="0000FF"/>
                  <w:shd w:val="clear" w:color="auto" w:fill="FFFF00"/>
                </w:rPr>
                <w:t>guidelines</w:t>
              </w:r>
              <w:proofErr w:type="spellEnd"/>
            </w:hyperlink>
            <w:hyperlink r:id="rId14">
              <w:r w:rsidR="0051091B" w:rsidRPr="00D86398">
                <w:rPr>
                  <w:rFonts w:ascii="Arial" w:eastAsia="Arial" w:hAnsi="Arial" w:cs="Arial"/>
                  <w:color w:val="0000FF"/>
                  <w:sz w:val="18"/>
                  <w:shd w:val="clear" w:color="auto" w:fill="FFFF00"/>
                </w:rPr>
                <w:t>]</w:t>
              </w:r>
            </w:hyperlink>
            <w:r w:rsidR="0051091B">
              <w:rPr>
                <w:rFonts w:ascii="Arial" w:eastAsia="Arial" w:hAnsi="Arial" w:cs="Arial"/>
                <w:sz w:val="18"/>
              </w:rPr>
              <w:t xml:space="preserve"> </w:t>
            </w:r>
          </w:p>
        </w:tc>
      </w:tr>
    </w:tbl>
    <w:p w14:paraId="76C12240" w14:textId="77777777" w:rsidR="00386CA1" w:rsidRDefault="0051091B">
      <w:pPr>
        <w:spacing w:after="0"/>
      </w:pPr>
      <w:proofErr w:type="spellStart"/>
      <w:r>
        <w:rPr>
          <w:rFonts w:ascii="SimSun" w:eastAsia="SimSun" w:hAnsi="SimSun" w:cs="SimSun"/>
          <w:sz w:val="23"/>
        </w:rPr>
        <w:t>经济援助政策</w:t>
      </w:r>
      <w:proofErr w:type="spellEnd"/>
      <w:r>
        <w:rPr>
          <w:rFonts w:ascii="Arial" w:eastAsia="Arial" w:hAnsi="Arial" w:cs="Arial"/>
          <w:b/>
          <w:i/>
        </w:rPr>
        <w:t xml:space="preserve"> </w:t>
      </w:r>
    </w:p>
    <w:p w14:paraId="6A4BEB02" w14:textId="77777777" w:rsidR="00386CA1" w:rsidRDefault="0051091B">
      <w:pPr>
        <w:numPr>
          <w:ilvl w:val="0"/>
          <w:numId w:val="1"/>
        </w:numPr>
        <w:spacing w:after="0" w:line="262" w:lineRule="auto"/>
        <w:ind w:hanging="361"/>
      </w:pPr>
      <w:proofErr w:type="spellStart"/>
      <w:r>
        <w:rPr>
          <w:rFonts w:ascii="SimSun" w:eastAsia="SimSun" w:hAnsi="SimSun" w:cs="SimSun"/>
        </w:rPr>
        <w:t>我们根据您的收入提供经济帮助。对此使用</w:t>
      </w:r>
      <w:hyperlink r:id="rId15">
        <w:r>
          <w:rPr>
            <w:rFonts w:ascii="SimSun" w:eastAsia="SimSun" w:hAnsi="SimSun" w:cs="SimSun"/>
            <w:color w:val="0000FF"/>
            <w:u w:val="single" w:color="0000FF"/>
          </w:rPr>
          <w:t>联邦贫困线标准</w:t>
        </w:r>
      </w:hyperlink>
      <w:hyperlink r:id="rId16">
        <w:r>
          <w:rPr>
            <w:rFonts w:ascii="SimSun" w:eastAsia="SimSun" w:hAnsi="SimSun" w:cs="SimSun"/>
          </w:rPr>
          <w:t>进</w:t>
        </w:r>
      </w:hyperlink>
      <w:r>
        <w:rPr>
          <w:rFonts w:ascii="SimSun" w:eastAsia="SimSun" w:hAnsi="SimSun" w:cs="SimSun"/>
        </w:rPr>
        <w:t>行确定</w:t>
      </w:r>
      <w:proofErr w:type="spellEnd"/>
      <w:r>
        <w:rPr>
          <w:rFonts w:ascii="SimSun" w:eastAsia="SimSun" w:hAnsi="SimSun" w:cs="SimSun"/>
        </w:rPr>
        <w:t>。</w:t>
      </w:r>
      <w:r>
        <w:rPr>
          <w:rFonts w:ascii="Arial" w:eastAsia="Arial" w:hAnsi="Arial" w:cs="Arial"/>
          <w:color w:val="595857"/>
        </w:rPr>
        <w:t xml:space="preserve"> </w:t>
      </w:r>
    </w:p>
    <w:p w14:paraId="7D838C02" w14:textId="77777777" w:rsidR="00386CA1" w:rsidRDefault="0051091B">
      <w:pPr>
        <w:numPr>
          <w:ilvl w:val="0"/>
          <w:numId w:val="1"/>
        </w:numPr>
        <w:spacing w:after="0" w:line="262" w:lineRule="auto"/>
        <w:ind w:hanging="361"/>
      </w:pPr>
      <w:proofErr w:type="spellStart"/>
      <w:r>
        <w:rPr>
          <w:rFonts w:ascii="SimSun" w:eastAsia="SimSun" w:hAnsi="SimSun" w:cs="SimSun"/>
        </w:rPr>
        <w:t>如果您的收入低于联邦贫困线标准的</w:t>
      </w:r>
      <w:proofErr w:type="spellEnd"/>
      <w:r>
        <w:rPr>
          <w:rFonts w:ascii="Arial" w:eastAsia="Arial" w:hAnsi="Arial" w:cs="Arial"/>
        </w:rPr>
        <w:t xml:space="preserve"> [</w:t>
      </w:r>
      <w:proofErr w:type="gramStart"/>
      <w:r>
        <w:rPr>
          <w:rFonts w:ascii="Arial" w:eastAsia="Arial" w:hAnsi="Arial" w:cs="Arial"/>
        </w:rPr>
        <w:t>200]%</w:t>
      </w:r>
      <w:proofErr w:type="gramEnd"/>
      <w:r>
        <w:rPr>
          <w:rFonts w:ascii="SimSun" w:eastAsia="SimSun" w:hAnsi="SimSun" w:cs="SimSun"/>
        </w:rPr>
        <w:t>，</w:t>
      </w:r>
      <w:proofErr w:type="spellStart"/>
      <w:r>
        <w:rPr>
          <w:rFonts w:ascii="SimSun" w:eastAsia="SimSun" w:hAnsi="SimSun" w:cs="SimSun"/>
        </w:rPr>
        <w:t>您可以享受全额折扣。这适用于医疗上必要的服务</w:t>
      </w:r>
      <w:proofErr w:type="spellEnd"/>
      <w:r>
        <w:rPr>
          <w:rFonts w:ascii="SimSun" w:eastAsia="SimSun" w:hAnsi="SimSun" w:cs="SimSun"/>
        </w:rPr>
        <w:t>。</w:t>
      </w:r>
      <w:r>
        <w:rPr>
          <w:rFonts w:ascii="Arial" w:eastAsia="Arial" w:hAnsi="Arial" w:cs="Arial"/>
        </w:rPr>
        <w:t xml:space="preserve"> </w:t>
      </w:r>
    </w:p>
    <w:p w14:paraId="3A9F123A" w14:textId="77777777" w:rsidR="00386CA1" w:rsidRDefault="0051091B">
      <w:pPr>
        <w:numPr>
          <w:ilvl w:val="0"/>
          <w:numId w:val="1"/>
        </w:numPr>
        <w:spacing w:after="0" w:line="262" w:lineRule="auto"/>
        <w:ind w:hanging="361"/>
      </w:pPr>
      <w:proofErr w:type="spellStart"/>
      <w:r>
        <w:rPr>
          <w:rFonts w:ascii="SimSun" w:eastAsia="SimSun" w:hAnsi="SimSun" w:cs="SimSun"/>
        </w:rPr>
        <w:t>如果您的收入在联邦贫困线标准的</w:t>
      </w:r>
      <w:proofErr w:type="spellEnd"/>
      <w:r>
        <w:rPr>
          <w:rFonts w:ascii="Arial" w:eastAsia="Arial" w:hAnsi="Arial" w:cs="Arial"/>
        </w:rPr>
        <w:t xml:space="preserve"> [</w:t>
      </w:r>
      <w:proofErr w:type="gramStart"/>
      <w:r>
        <w:rPr>
          <w:rFonts w:ascii="Arial" w:eastAsia="Arial" w:hAnsi="Arial" w:cs="Arial"/>
        </w:rPr>
        <w:t>201]%</w:t>
      </w:r>
      <w:proofErr w:type="gramEnd"/>
      <w:r>
        <w:rPr>
          <w:rFonts w:ascii="Arial" w:eastAsia="Arial" w:hAnsi="Arial" w:cs="Arial"/>
        </w:rPr>
        <w:t xml:space="preserve"> </w:t>
      </w:r>
      <w:r>
        <w:rPr>
          <w:rFonts w:ascii="SimSun" w:eastAsia="SimSun" w:hAnsi="SimSun" w:cs="SimSun"/>
        </w:rPr>
        <w:t>到</w:t>
      </w:r>
      <w:r>
        <w:rPr>
          <w:rFonts w:ascii="Arial" w:eastAsia="Arial" w:hAnsi="Arial" w:cs="Arial"/>
        </w:rPr>
        <w:t xml:space="preserve"> [400]% </w:t>
      </w:r>
      <w:proofErr w:type="spellStart"/>
      <w:r>
        <w:rPr>
          <w:rFonts w:ascii="SimSun" w:eastAsia="SimSun" w:hAnsi="SimSun" w:cs="SimSun"/>
        </w:rPr>
        <w:t>之间，您可以享受部分折扣</w:t>
      </w:r>
      <w:proofErr w:type="spellEnd"/>
      <w:r>
        <w:rPr>
          <w:rFonts w:ascii="SimSun" w:eastAsia="SimSun" w:hAnsi="SimSun" w:cs="SimSun"/>
        </w:rPr>
        <w:t>。</w:t>
      </w:r>
      <w:r>
        <w:rPr>
          <w:rFonts w:ascii="Arial" w:eastAsia="Arial" w:hAnsi="Arial" w:cs="Arial"/>
        </w:rPr>
        <w:t xml:space="preserve"> </w:t>
      </w:r>
    </w:p>
    <w:p w14:paraId="038B0B53" w14:textId="77777777" w:rsidR="00386CA1" w:rsidRDefault="0051091B">
      <w:pPr>
        <w:numPr>
          <w:ilvl w:val="0"/>
          <w:numId w:val="1"/>
        </w:numPr>
        <w:spacing w:after="1" w:line="256" w:lineRule="auto"/>
        <w:ind w:hanging="361"/>
      </w:pPr>
      <w:r>
        <w:rPr>
          <w:rFonts w:ascii="Arial" w:eastAsia="Arial" w:hAnsi="Arial" w:cs="Arial"/>
        </w:rPr>
        <w:t xml:space="preserve">Trinity Health </w:t>
      </w:r>
      <w:proofErr w:type="spellStart"/>
      <w:r>
        <w:rPr>
          <w:rFonts w:ascii="SimSun" w:eastAsia="SimSun" w:hAnsi="SimSun" w:cs="SimSun"/>
        </w:rPr>
        <w:t>不会向符合条件的患者收取高于</w:t>
      </w:r>
      <w:proofErr w:type="spellEnd"/>
      <w:r>
        <w:rPr>
          <w:rFonts w:ascii="Arial" w:eastAsia="Arial" w:hAnsi="Arial" w:cs="Arial"/>
        </w:rPr>
        <w:t xml:space="preserve"> Medicare </w:t>
      </w:r>
      <w:proofErr w:type="spellStart"/>
      <w:r>
        <w:rPr>
          <w:rFonts w:ascii="SimSun" w:eastAsia="SimSun" w:hAnsi="SimSun" w:cs="SimSun"/>
        </w:rPr>
        <w:t>折扣率的费用</w:t>
      </w:r>
      <w:proofErr w:type="spellEnd"/>
      <w:r>
        <w:rPr>
          <w:rFonts w:ascii="SimSun" w:eastAsia="SimSun" w:hAnsi="SimSun" w:cs="SimSun"/>
        </w:rPr>
        <w:t>。</w:t>
      </w:r>
      <w:r>
        <w:rPr>
          <w:rFonts w:ascii="Arial" w:eastAsia="Arial" w:hAnsi="Arial" w:cs="Arial"/>
        </w:rPr>
        <w:t xml:space="preserve"> </w:t>
      </w:r>
    </w:p>
    <w:p w14:paraId="083E10E0" w14:textId="77777777" w:rsidR="00386CA1" w:rsidRDefault="0051091B">
      <w:pPr>
        <w:numPr>
          <w:ilvl w:val="0"/>
          <w:numId w:val="1"/>
        </w:numPr>
        <w:spacing w:after="0" w:line="262" w:lineRule="auto"/>
        <w:ind w:hanging="361"/>
      </w:pPr>
      <w:proofErr w:type="spellStart"/>
      <w:r>
        <w:rPr>
          <w:rFonts w:ascii="SimSun" w:eastAsia="SimSun" w:hAnsi="SimSun" w:cs="SimSun"/>
        </w:rPr>
        <w:t>您的共付额、共同保险费和自付额可能会有折扣。如果您的收入低于联邦贫困线的</w:t>
      </w:r>
      <w:proofErr w:type="spellEnd"/>
      <w:r>
        <w:rPr>
          <w:rFonts w:ascii="Arial" w:eastAsia="Arial" w:hAnsi="Arial" w:cs="Arial"/>
        </w:rPr>
        <w:t xml:space="preserve"> [</w:t>
      </w:r>
      <w:proofErr w:type="gramStart"/>
      <w:r>
        <w:rPr>
          <w:rFonts w:ascii="Arial" w:eastAsia="Arial" w:hAnsi="Arial" w:cs="Arial"/>
        </w:rPr>
        <w:t>400]%</w:t>
      </w:r>
      <w:proofErr w:type="gramEnd"/>
      <w:r>
        <w:rPr>
          <w:rFonts w:ascii="SimSun" w:eastAsia="SimSun" w:hAnsi="SimSun" w:cs="SimSun"/>
        </w:rPr>
        <w:t>，</w:t>
      </w:r>
      <w:proofErr w:type="spellStart"/>
      <w:r>
        <w:rPr>
          <w:rFonts w:ascii="SimSun" w:eastAsia="SimSun" w:hAnsi="SimSun" w:cs="SimSun"/>
        </w:rPr>
        <w:t>您就有资格获得补助</w:t>
      </w:r>
      <w:proofErr w:type="spellEnd"/>
      <w:r>
        <w:rPr>
          <w:rFonts w:ascii="SimSun" w:eastAsia="SimSun" w:hAnsi="SimSun" w:cs="SimSun"/>
        </w:rPr>
        <w:t>。</w:t>
      </w:r>
      <w:r>
        <w:rPr>
          <w:rFonts w:ascii="Arial" w:eastAsia="Arial" w:hAnsi="Arial" w:cs="Arial"/>
        </w:rPr>
        <w:t xml:space="preserve"> </w:t>
      </w:r>
    </w:p>
    <w:p w14:paraId="501A0ACF" w14:textId="77777777" w:rsidR="00386CA1" w:rsidRDefault="0051091B">
      <w:pPr>
        <w:numPr>
          <w:ilvl w:val="0"/>
          <w:numId w:val="1"/>
        </w:numPr>
        <w:spacing w:after="0" w:line="262" w:lineRule="auto"/>
        <w:ind w:hanging="361"/>
      </w:pPr>
      <w:proofErr w:type="spellStart"/>
      <w:r>
        <w:rPr>
          <w:rFonts w:ascii="SimSun" w:eastAsia="SimSun" w:hAnsi="SimSun" w:cs="SimSun"/>
        </w:rPr>
        <w:t>如果您面临灾难性费用，您可以获得折扣。当您过去</w:t>
      </w:r>
      <w:proofErr w:type="spellEnd"/>
      <w:r>
        <w:rPr>
          <w:rFonts w:ascii="Arial" w:eastAsia="Arial" w:hAnsi="Arial" w:cs="Arial"/>
        </w:rPr>
        <w:t xml:space="preserve"> 12 </w:t>
      </w:r>
      <w:proofErr w:type="spellStart"/>
      <w:r>
        <w:rPr>
          <w:rFonts w:ascii="SimSun" w:eastAsia="SimSun" w:hAnsi="SimSun" w:cs="SimSun"/>
        </w:rPr>
        <w:t>个月的医疗费用超过家庭收入的</w:t>
      </w:r>
      <w:proofErr w:type="spellEnd"/>
      <w:r>
        <w:rPr>
          <w:rFonts w:ascii="Arial" w:eastAsia="Arial" w:hAnsi="Arial" w:cs="Arial"/>
        </w:rPr>
        <w:t xml:space="preserve"> 20% </w:t>
      </w:r>
      <w:proofErr w:type="spellStart"/>
      <w:r>
        <w:rPr>
          <w:rFonts w:ascii="SimSun" w:eastAsia="SimSun" w:hAnsi="SimSun" w:cs="SimSun"/>
        </w:rPr>
        <w:t>时，就会出现该情况。折扣可能还包括您的共付额。还可能包括共同保</w:t>
      </w:r>
      <w:proofErr w:type="spellEnd"/>
    </w:p>
    <w:p w14:paraId="121D9233" w14:textId="77777777" w:rsidR="00386CA1" w:rsidRDefault="0051091B">
      <w:pPr>
        <w:spacing w:after="0" w:line="262" w:lineRule="auto"/>
        <w:ind w:left="381" w:hanging="10"/>
      </w:pPr>
      <w:proofErr w:type="spellStart"/>
      <w:r>
        <w:rPr>
          <w:rFonts w:ascii="SimSun" w:eastAsia="SimSun" w:hAnsi="SimSun" w:cs="SimSun"/>
        </w:rPr>
        <w:t>险和自付额</w:t>
      </w:r>
      <w:proofErr w:type="spellEnd"/>
      <w:r>
        <w:rPr>
          <w:rFonts w:ascii="SimSun" w:eastAsia="SimSun" w:hAnsi="SimSun" w:cs="SimSun"/>
        </w:rPr>
        <w:t>。</w:t>
      </w:r>
      <w:r>
        <w:rPr>
          <w:rFonts w:ascii="Arial" w:eastAsia="Arial" w:hAnsi="Arial" w:cs="Arial"/>
        </w:rPr>
        <w:t xml:space="preserve"> </w:t>
      </w:r>
    </w:p>
    <w:p w14:paraId="137E70B1" w14:textId="77777777" w:rsidR="00386CA1" w:rsidRDefault="0051091B">
      <w:pPr>
        <w:spacing w:after="2"/>
        <w:ind w:left="10"/>
      </w:pPr>
      <w:r>
        <w:rPr>
          <w:rFonts w:ascii="Arial" w:eastAsia="Arial" w:hAnsi="Arial" w:cs="Arial"/>
        </w:rPr>
        <w:t xml:space="preserve"> </w:t>
      </w:r>
    </w:p>
    <w:p w14:paraId="74B5F8AF" w14:textId="77777777" w:rsidR="00386CA1" w:rsidRDefault="0051091B">
      <w:pPr>
        <w:spacing w:after="0" w:line="262" w:lineRule="auto"/>
        <w:ind w:left="5" w:hanging="10"/>
      </w:pPr>
      <w:proofErr w:type="spellStart"/>
      <w:r>
        <w:rPr>
          <w:rFonts w:ascii="SimSun" w:eastAsia="SimSun" w:hAnsi="SimSun" w:cs="SimSun"/>
        </w:rPr>
        <w:t>整容手术等选择性服务不享受经济援助</w:t>
      </w:r>
      <w:proofErr w:type="spellEnd"/>
      <w:r>
        <w:rPr>
          <w:rFonts w:ascii="SimSun" w:eastAsia="SimSun" w:hAnsi="SimSun" w:cs="SimSun"/>
        </w:rPr>
        <w:t>。</w:t>
      </w:r>
      <w:r>
        <w:rPr>
          <w:rFonts w:ascii="Arial" w:eastAsia="Arial" w:hAnsi="Arial" w:cs="Arial"/>
        </w:rPr>
        <w:t xml:space="preserve"> </w:t>
      </w:r>
    </w:p>
    <w:p w14:paraId="04124F3C" w14:textId="795766E3" w:rsidR="00386CA1" w:rsidRDefault="0051091B">
      <w:pPr>
        <w:spacing w:after="0"/>
        <w:ind w:left="10"/>
      </w:pPr>
      <w:r>
        <w:rPr>
          <w:rFonts w:ascii="Arial" w:eastAsia="Arial" w:hAnsi="Arial" w:cs="Arial"/>
        </w:rPr>
        <w:t xml:space="preserve"> </w:t>
      </w:r>
    </w:p>
    <w:p w14:paraId="4D765570" w14:textId="3AEF6171" w:rsidR="00386CA1" w:rsidRDefault="0051091B">
      <w:pPr>
        <w:spacing w:after="1" w:line="256" w:lineRule="auto"/>
        <w:ind w:left="5" w:hanging="10"/>
        <w:jc w:val="both"/>
      </w:pPr>
      <w:r>
        <w:rPr>
          <w:rFonts w:ascii="SimSun" w:eastAsia="SimSun" w:hAnsi="SimSun" w:cs="SimSun"/>
        </w:rPr>
        <w:t>如要申请经济援助，请填写并提交申请表。您可以在医院的网页</w:t>
      </w:r>
      <w:hyperlink r:id="rId17" w:history="1">
        <w:r w:rsidR="00D86398" w:rsidRPr="00D86398">
          <w:rPr>
            <w:rStyle w:val="Hyperlink"/>
            <w:rFonts w:ascii="Arial" w:eastAsia="Arial" w:hAnsi="Arial" w:cs="Arial"/>
            <w:color w:val="0000FF"/>
          </w:rPr>
          <w:t>https://www.trinityhealthofne.org/for-patients/billing-and-financail-resources/</w:t>
        </w:r>
      </w:hyperlink>
      <w:r w:rsidR="00D86398">
        <w:rPr>
          <w:rFonts w:ascii="Arial" w:eastAsia="Arial" w:hAnsi="Arial" w:cs="Arial"/>
        </w:rPr>
        <w:t xml:space="preserve"> </w:t>
      </w:r>
      <w:proofErr w:type="spellStart"/>
      <w:r>
        <w:rPr>
          <w:rFonts w:ascii="SimSun" w:eastAsia="SimSun" w:hAnsi="SimSun" w:cs="SimSun"/>
        </w:rPr>
        <w:t>上查阅《</w:t>
      </w:r>
      <w:r>
        <w:rPr>
          <w:rFonts w:ascii="Arial" w:eastAsia="Arial" w:hAnsi="Arial" w:cs="Arial"/>
        </w:rPr>
        <w:t>Trinity</w:t>
      </w:r>
      <w:proofErr w:type="spellEnd"/>
      <w:r>
        <w:rPr>
          <w:rFonts w:ascii="Arial" w:eastAsia="Arial" w:hAnsi="Arial" w:cs="Arial"/>
        </w:rPr>
        <w:t xml:space="preserve"> Health </w:t>
      </w:r>
      <w:proofErr w:type="spellStart"/>
      <w:r>
        <w:rPr>
          <w:rFonts w:ascii="SimSun" w:eastAsia="SimSun" w:hAnsi="SimSun" w:cs="SimSun"/>
        </w:rPr>
        <w:t>经济援助政策》和申请表。您也可以前往、邮寄或致电您接受护理的地点，或联系</w:t>
      </w:r>
      <w:proofErr w:type="spellEnd"/>
      <w:r>
        <w:rPr>
          <w:rFonts w:ascii="Arial" w:eastAsia="Arial" w:hAnsi="Arial" w:cs="Arial"/>
        </w:rPr>
        <w:t xml:space="preserve"> Trinity Health Enterprise Patient Financial Services</w:t>
      </w:r>
      <w:r>
        <w:rPr>
          <w:rFonts w:ascii="SimSun" w:eastAsia="SimSun" w:hAnsi="SimSun" w:cs="SimSun"/>
        </w:rPr>
        <w:t>，地址：</w:t>
      </w:r>
      <w:r>
        <w:rPr>
          <w:rFonts w:ascii="Arial" w:eastAsia="Arial" w:hAnsi="Arial" w:cs="Arial"/>
        </w:rPr>
        <w:t xml:space="preserve">20555 Victor </w:t>
      </w:r>
    </w:p>
    <w:p w14:paraId="4FB87CB5" w14:textId="77777777" w:rsidR="00386CA1" w:rsidRDefault="0051091B">
      <w:pPr>
        <w:spacing w:after="1" w:line="256" w:lineRule="auto"/>
        <w:ind w:left="5" w:hanging="10"/>
        <w:jc w:val="both"/>
      </w:pPr>
      <w:r>
        <w:rPr>
          <w:rFonts w:ascii="Arial" w:eastAsia="Arial" w:hAnsi="Arial" w:cs="Arial"/>
        </w:rPr>
        <w:t>Parkway, Livonia, MI 48152</w:t>
      </w:r>
      <w:r>
        <w:rPr>
          <w:rFonts w:ascii="SimSun" w:eastAsia="SimSun" w:hAnsi="SimSun" w:cs="SimSun"/>
        </w:rPr>
        <w:t>，免费电话：</w:t>
      </w:r>
      <w:r>
        <w:rPr>
          <w:rFonts w:ascii="Arial" w:eastAsia="Arial" w:hAnsi="Arial" w:cs="Arial"/>
        </w:rPr>
        <w:t>800-494-5797</w:t>
      </w:r>
      <w:r>
        <w:rPr>
          <w:rFonts w:ascii="SimSun" w:eastAsia="SimSun" w:hAnsi="SimSun" w:cs="SimSun"/>
        </w:rPr>
        <w:t>），</w:t>
      </w:r>
      <w:proofErr w:type="spellStart"/>
      <w:r>
        <w:rPr>
          <w:rFonts w:ascii="SimSun" w:eastAsia="SimSun" w:hAnsi="SimSun" w:cs="SimSun"/>
        </w:rPr>
        <w:t>以索取一份免费的政策和申请表</w:t>
      </w:r>
      <w:proofErr w:type="spellEnd"/>
      <w:r>
        <w:rPr>
          <w:rFonts w:ascii="SimSun" w:eastAsia="SimSun" w:hAnsi="SimSun" w:cs="SimSun"/>
        </w:rPr>
        <w:t>。</w:t>
      </w:r>
      <w:r>
        <w:rPr>
          <w:rFonts w:ascii="Arial" w:eastAsia="Arial" w:hAnsi="Arial" w:cs="Arial"/>
        </w:rPr>
        <w:t xml:space="preserve"> </w:t>
      </w:r>
    </w:p>
    <w:p w14:paraId="73950F7B" w14:textId="77777777" w:rsidR="00386CA1" w:rsidRDefault="0051091B">
      <w:pPr>
        <w:spacing w:after="0"/>
        <w:ind w:left="10"/>
      </w:pPr>
      <w:r>
        <w:rPr>
          <w:rFonts w:ascii="Arial" w:eastAsia="Arial" w:hAnsi="Arial" w:cs="Arial"/>
        </w:rPr>
        <w:t xml:space="preserve"> </w:t>
      </w:r>
    </w:p>
    <w:p w14:paraId="387FD8D2" w14:textId="77777777" w:rsidR="00386CA1" w:rsidRDefault="0051091B">
      <w:pPr>
        <w:spacing w:after="0" w:line="262" w:lineRule="auto"/>
        <w:ind w:left="5" w:hanging="10"/>
      </w:pPr>
      <w:r>
        <w:rPr>
          <w:rFonts w:ascii="SimSun" w:eastAsia="SimSun" w:hAnsi="SimSun" w:cs="SimSun"/>
        </w:rPr>
        <w:t>《</w:t>
      </w:r>
      <w:r>
        <w:rPr>
          <w:rFonts w:ascii="Arial" w:eastAsia="Arial" w:hAnsi="Arial" w:cs="Arial"/>
        </w:rPr>
        <w:t xml:space="preserve">Trinity Health </w:t>
      </w:r>
      <w:proofErr w:type="spellStart"/>
      <w:r>
        <w:rPr>
          <w:rFonts w:ascii="SimSun" w:eastAsia="SimSun" w:hAnsi="SimSun" w:cs="SimSun"/>
        </w:rPr>
        <w:t>经济补助政策</w:t>
      </w:r>
      <w:proofErr w:type="spellEnd"/>
      <w:r>
        <w:rPr>
          <w:rFonts w:ascii="SimSun" w:eastAsia="SimSun" w:hAnsi="SimSun" w:cs="SimSun"/>
        </w:rPr>
        <w:t>》、</w:t>
      </w:r>
      <w:proofErr w:type="spellStart"/>
      <w:r>
        <w:rPr>
          <w:rFonts w:ascii="SimSun" w:eastAsia="SimSun" w:hAnsi="SimSun" w:cs="SimSun"/>
        </w:rPr>
        <w:t>申请表和简明摘要已翻译成其他语言，请联系上述医院或患者财务服务部</w:t>
      </w:r>
      <w:proofErr w:type="spellEnd"/>
      <w:r>
        <w:rPr>
          <w:rFonts w:ascii="Arial" w:eastAsia="Arial" w:hAnsi="Arial" w:cs="Arial"/>
        </w:rPr>
        <w:t xml:space="preserve"> (Patient Financial Services) </w:t>
      </w:r>
      <w:proofErr w:type="spellStart"/>
      <w:r>
        <w:rPr>
          <w:rFonts w:ascii="SimSun" w:eastAsia="SimSun" w:hAnsi="SimSun" w:cs="SimSun"/>
        </w:rPr>
        <w:t>获取</w:t>
      </w:r>
      <w:proofErr w:type="spellEnd"/>
      <w:r>
        <w:rPr>
          <w:rFonts w:ascii="SimSun" w:eastAsia="SimSun" w:hAnsi="SimSun" w:cs="SimSun"/>
        </w:rPr>
        <w:t>。</w:t>
      </w:r>
      <w:r>
        <w:rPr>
          <w:rFonts w:ascii="Arial" w:eastAsia="Arial" w:hAnsi="Arial" w:cs="Arial"/>
        </w:rPr>
        <w:t xml:space="preserve"> </w:t>
      </w:r>
    </w:p>
    <w:p w14:paraId="1BADC2F0" w14:textId="77777777" w:rsidR="00386CA1" w:rsidRDefault="0051091B">
      <w:pPr>
        <w:spacing w:after="0"/>
        <w:ind w:left="10"/>
      </w:pPr>
      <w:r>
        <w:rPr>
          <w:rFonts w:ascii="Arial" w:eastAsia="Arial" w:hAnsi="Arial" w:cs="Arial"/>
          <w:i/>
        </w:rPr>
        <w:t xml:space="preserve"> </w:t>
      </w:r>
    </w:p>
    <w:p w14:paraId="741C3213" w14:textId="77777777" w:rsidR="00386CA1" w:rsidRDefault="0051091B">
      <w:pPr>
        <w:spacing w:after="0" w:line="262" w:lineRule="auto"/>
        <w:ind w:left="5" w:hanging="10"/>
      </w:pPr>
      <w:proofErr w:type="spellStart"/>
      <w:r>
        <w:rPr>
          <w:rFonts w:ascii="SimSun" w:eastAsia="SimSun" w:hAnsi="SimSun" w:cs="SimSun"/>
          <w:sz w:val="23"/>
        </w:rPr>
        <w:t>提供者名单：</w:t>
      </w:r>
      <w:r>
        <w:rPr>
          <w:rFonts w:ascii="SimSun" w:eastAsia="SimSun" w:hAnsi="SimSun" w:cs="SimSun"/>
        </w:rPr>
        <w:t>在医院设施内提供急诊或医疗上必要护理且享受医院经济援助政策的医疗服务提供</w:t>
      </w:r>
      <w:proofErr w:type="spellEnd"/>
    </w:p>
    <w:p w14:paraId="78B9E847" w14:textId="77777777" w:rsidR="00386CA1" w:rsidRDefault="0051091B">
      <w:pPr>
        <w:spacing w:after="0" w:line="262" w:lineRule="auto"/>
        <w:ind w:left="5" w:hanging="10"/>
      </w:pPr>
      <w:proofErr w:type="spellStart"/>
      <w:r>
        <w:rPr>
          <w:rFonts w:ascii="SimSun" w:eastAsia="SimSun" w:hAnsi="SimSun" w:cs="SimSun"/>
        </w:rPr>
        <w:t>者名单可以在线获取或索取</w:t>
      </w:r>
      <w:proofErr w:type="spellEnd"/>
      <w:r>
        <w:rPr>
          <w:rFonts w:ascii="SimSun" w:eastAsia="SimSun" w:hAnsi="SimSun" w:cs="SimSun"/>
        </w:rPr>
        <w:t>。</w:t>
      </w:r>
      <w:r>
        <w:rPr>
          <w:rFonts w:ascii="Arial" w:eastAsia="Arial" w:hAnsi="Arial" w:cs="Arial"/>
        </w:rPr>
        <w:t xml:space="preserve"> </w:t>
      </w:r>
    </w:p>
    <w:p w14:paraId="0F10E2DB" w14:textId="77777777" w:rsidR="00386CA1" w:rsidRDefault="0051091B">
      <w:pPr>
        <w:spacing w:after="0"/>
        <w:ind w:left="10"/>
      </w:pPr>
      <w:r>
        <w:rPr>
          <w:rFonts w:ascii="Arial" w:eastAsia="Arial" w:hAnsi="Arial" w:cs="Arial"/>
          <w:i/>
        </w:rPr>
        <w:t xml:space="preserve"> </w:t>
      </w:r>
    </w:p>
    <w:p w14:paraId="15DBB72A" w14:textId="77777777" w:rsidR="00386CA1" w:rsidRDefault="0051091B">
      <w:pPr>
        <w:spacing w:after="0" w:line="262" w:lineRule="auto"/>
        <w:ind w:left="5" w:hanging="10"/>
      </w:pPr>
      <w:proofErr w:type="spellStart"/>
      <w:r>
        <w:rPr>
          <w:rFonts w:ascii="SimSun" w:eastAsia="SimSun" w:hAnsi="SimSun" w:cs="SimSun"/>
          <w:sz w:val="23"/>
        </w:rPr>
        <w:t>短期和长期付款计划：</w:t>
      </w:r>
      <w:r>
        <w:rPr>
          <w:rFonts w:ascii="SimSun" w:eastAsia="SimSun" w:hAnsi="SimSun" w:cs="SimSun"/>
        </w:rPr>
        <w:t>如果您无法支付您承担的金额，您可能符合短期或长期付款计划的条件</w:t>
      </w:r>
      <w:proofErr w:type="spellEnd"/>
      <w:r>
        <w:rPr>
          <w:rFonts w:ascii="SimSun" w:eastAsia="SimSun" w:hAnsi="SimSun" w:cs="SimSun"/>
        </w:rPr>
        <w:t>。</w:t>
      </w:r>
    </w:p>
    <w:p w14:paraId="290E844D" w14:textId="77777777" w:rsidR="00386CA1" w:rsidRDefault="0051091B">
      <w:pPr>
        <w:spacing w:after="0" w:line="262" w:lineRule="auto"/>
        <w:ind w:left="5" w:hanging="10"/>
      </w:pPr>
      <w:r>
        <w:rPr>
          <w:rFonts w:ascii="Arial" w:eastAsia="Arial" w:hAnsi="Arial" w:cs="Arial"/>
        </w:rPr>
        <w:t xml:space="preserve">Trinity Health </w:t>
      </w:r>
      <w:proofErr w:type="spellStart"/>
      <w:r>
        <w:rPr>
          <w:rFonts w:ascii="SimSun" w:eastAsia="SimSun" w:hAnsi="SimSun" w:cs="SimSun"/>
        </w:rPr>
        <w:t>的短期付款计划为免息。患者必须在一年内付清余额。如果您无法在一年内付清全</w:t>
      </w:r>
      <w:proofErr w:type="spellEnd"/>
    </w:p>
    <w:p w14:paraId="2CF640BC" w14:textId="77777777" w:rsidR="00386CA1" w:rsidRDefault="0051091B">
      <w:pPr>
        <w:spacing w:after="0" w:line="262" w:lineRule="auto"/>
        <w:ind w:left="5" w:hanging="10"/>
      </w:pPr>
      <w:proofErr w:type="spellStart"/>
      <w:r>
        <w:rPr>
          <w:rFonts w:ascii="SimSun" w:eastAsia="SimSun" w:hAnsi="SimSun" w:cs="SimSun"/>
        </w:rPr>
        <w:t>部余额，您可以申请长期有息付款计划</w:t>
      </w:r>
      <w:proofErr w:type="spellEnd"/>
      <w:r>
        <w:rPr>
          <w:rFonts w:ascii="SimSun" w:eastAsia="SimSun" w:hAnsi="SimSun" w:cs="SimSun"/>
        </w:rPr>
        <w:t>。</w:t>
      </w:r>
      <w:r>
        <w:rPr>
          <w:rFonts w:ascii="Arial" w:eastAsia="Arial" w:hAnsi="Arial" w:cs="Arial"/>
        </w:rPr>
        <w:t xml:space="preserve"> </w:t>
      </w:r>
    </w:p>
    <w:p w14:paraId="7E1E4010" w14:textId="77777777" w:rsidR="00386CA1" w:rsidRDefault="0051091B">
      <w:pPr>
        <w:spacing w:after="2"/>
        <w:ind w:left="10"/>
      </w:pPr>
      <w:r>
        <w:rPr>
          <w:rFonts w:ascii="Arial" w:eastAsia="Arial" w:hAnsi="Arial" w:cs="Arial"/>
          <w:i/>
        </w:rPr>
        <w:t xml:space="preserve"> </w:t>
      </w:r>
    </w:p>
    <w:p w14:paraId="698CA8DC" w14:textId="77777777" w:rsidR="00386CA1" w:rsidRDefault="0051091B">
      <w:pPr>
        <w:spacing w:after="0" w:line="262" w:lineRule="auto"/>
        <w:ind w:left="5" w:hanging="10"/>
      </w:pPr>
      <w:r>
        <w:rPr>
          <w:rFonts w:ascii="Arial" w:eastAsia="Arial" w:hAnsi="Arial" w:cs="Arial"/>
        </w:rPr>
        <w:t xml:space="preserve"> </w:t>
      </w:r>
      <w:proofErr w:type="spellStart"/>
      <w:r>
        <w:rPr>
          <w:rFonts w:ascii="SimSun" w:eastAsia="SimSun" w:hAnsi="SimSun" w:cs="SimSun"/>
          <w:sz w:val="23"/>
        </w:rPr>
        <w:t>患者财务服务</w:t>
      </w:r>
      <w:proofErr w:type="spellEnd"/>
      <w:proofErr w:type="gramStart"/>
      <w:r>
        <w:rPr>
          <w:rFonts w:ascii="SimSun" w:eastAsia="SimSun" w:hAnsi="SimSun" w:cs="SimSun"/>
          <w:sz w:val="23"/>
        </w:rPr>
        <w:t>：</w:t>
      </w:r>
      <w:r>
        <w:rPr>
          <w:rFonts w:ascii="Arial" w:eastAsia="Arial" w:hAnsi="Arial" w:cs="Arial"/>
          <w:b/>
          <w:i/>
        </w:rPr>
        <w:t xml:space="preserve">  </w:t>
      </w:r>
      <w:proofErr w:type="spellStart"/>
      <w:r>
        <w:rPr>
          <w:rFonts w:ascii="SimSun" w:eastAsia="SimSun" w:hAnsi="SimSun" w:cs="SimSun"/>
        </w:rPr>
        <w:t>财务顾问随时为您提供帮助</w:t>
      </w:r>
      <w:proofErr w:type="gramEnd"/>
      <w:r>
        <w:rPr>
          <w:rFonts w:ascii="SimSun" w:eastAsia="SimSun" w:hAnsi="SimSun" w:cs="SimSun"/>
        </w:rPr>
        <w:t>。他们将帮助您填写经济援助申请表。这将确定可</w:t>
      </w:r>
      <w:proofErr w:type="spellEnd"/>
    </w:p>
    <w:p w14:paraId="5436F449" w14:textId="77777777" w:rsidR="00386CA1" w:rsidRDefault="0051091B">
      <w:pPr>
        <w:spacing w:after="0" w:line="262" w:lineRule="auto"/>
        <w:ind w:left="5" w:hanging="10"/>
      </w:pPr>
      <w:proofErr w:type="spellStart"/>
      <w:r>
        <w:rPr>
          <w:rFonts w:ascii="SimSun" w:eastAsia="SimSun" w:hAnsi="SimSun" w:cs="SimSun"/>
        </w:rPr>
        <w:t>以获得哪些援助。这包括评估申请</w:t>
      </w:r>
      <w:proofErr w:type="spellEnd"/>
      <w:r>
        <w:rPr>
          <w:rFonts w:ascii="Arial" w:eastAsia="Arial" w:hAnsi="Arial" w:cs="Arial"/>
        </w:rPr>
        <w:t xml:space="preserve"> Medicaid </w:t>
      </w:r>
      <w:proofErr w:type="spellStart"/>
      <w:r>
        <w:rPr>
          <w:rFonts w:ascii="SimSun" w:eastAsia="SimSun" w:hAnsi="SimSun" w:cs="SimSun"/>
        </w:rPr>
        <w:t>的资格</w:t>
      </w:r>
      <w:proofErr w:type="spellEnd"/>
      <w:r>
        <w:rPr>
          <w:rFonts w:ascii="SimSun" w:eastAsia="SimSun" w:hAnsi="SimSun" w:cs="SimSun"/>
        </w:rPr>
        <w:t>。</w:t>
      </w:r>
      <w:r>
        <w:rPr>
          <w:rFonts w:ascii="Arial" w:eastAsia="Arial" w:hAnsi="Arial" w:cs="Arial"/>
        </w:rPr>
        <w:t xml:space="preserve"> </w:t>
      </w:r>
    </w:p>
    <w:p w14:paraId="5B4671BB" w14:textId="77777777" w:rsidR="00386CA1" w:rsidRDefault="0051091B">
      <w:pPr>
        <w:spacing w:after="0"/>
        <w:ind w:left="10"/>
      </w:pPr>
      <w:r>
        <w:rPr>
          <w:rFonts w:ascii="Arial" w:eastAsia="Arial" w:hAnsi="Arial" w:cs="Arial"/>
        </w:rPr>
        <w:t xml:space="preserve"> </w:t>
      </w:r>
    </w:p>
    <w:p w14:paraId="3885EB46" w14:textId="77777777" w:rsidR="00386CA1" w:rsidRDefault="0051091B">
      <w:pPr>
        <w:spacing w:after="0" w:line="262" w:lineRule="auto"/>
        <w:ind w:left="5" w:hanging="10"/>
      </w:pPr>
      <w:proofErr w:type="spellStart"/>
      <w:r>
        <w:rPr>
          <w:rFonts w:ascii="SimSun" w:eastAsia="SimSun" w:hAnsi="SimSun" w:cs="SimSun"/>
        </w:rPr>
        <w:lastRenderedPageBreak/>
        <w:t>您可以联系您接受护理所在地点的财务顾问。财务顾问可帮助确定您是否有资格获得财务帮助</w:t>
      </w:r>
      <w:proofErr w:type="spellEnd"/>
      <w:r>
        <w:rPr>
          <w:rFonts w:ascii="SimSun" w:eastAsia="SimSun" w:hAnsi="SimSun" w:cs="SimSun"/>
        </w:rPr>
        <w:t>。</w:t>
      </w:r>
    </w:p>
    <w:p w14:paraId="049FBC31" w14:textId="77777777" w:rsidR="00386CA1" w:rsidRDefault="0051091B">
      <w:pPr>
        <w:spacing w:after="2434" w:line="262" w:lineRule="auto"/>
        <w:ind w:left="5" w:hanging="10"/>
      </w:pPr>
      <w:proofErr w:type="spellStart"/>
      <w:r>
        <w:rPr>
          <w:rFonts w:ascii="SimSun" w:eastAsia="SimSun" w:hAnsi="SimSun" w:cs="SimSun"/>
        </w:rPr>
        <w:t>财务顾问还可免费提供《经济援助政策</w:t>
      </w:r>
      <w:proofErr w:type="spellEnd"/>
      <w:r>
        <w:rPr>
          <w:rFonts w:ascii="SimSun" w:eastAsia="SimSun" w:hAnsi="SimSun" w:cs="SimSun"/>
        </w:rPr>
        <w:t>》、</w:t>
      </w:r>
      <w:proofErr w:type="spellStart"/>
      <w:r>
        <w:rPr>
          <w:rFonts w:ascii="SimSun" w:eastAsia="SimSun" w:hAnsi="SimSun" w:cs="SimSun"/>
        </w:rPr>
        <w:t>申请表和简明摘要</w:t>
      </w:r>
      <w:proofErr w:type="spellEnd"/>
      <w:r>
        <w:rPr>
          <w:rFonts w:ascii="SimSun" w:eastAsia="SimSun" w:hAnsi="SimSun" w:cs="SimSun"/>
        </w:rPr>
        <w:t>。</w:t>
      </w:r>
      <w:r>
        <w:rPr>
          <w:rFonts w:ascii="Arial" w:eastAsia="Arial" w:hAnsi="Arial" w:cs="Arial"/>
        </w:rPr>
        <w:t xml:space="preserve"> </w:t>
      </w:r>
    </w:p>
    <w:p w14:paraId="7F035C85" w14:textId="77777777" w:rsidR="00386CA1" w:rsidRDefault="0051091B">
      <w:pPr>
        <w:spacing w:after="15"/>
        <w:ind w:left="5" w:hanging="10"/>
      </w:pPr>
      <w:r>
        <w:rPr>
          <w:rFonts w:ascii="SimSun" w:eastAsia="SimSun" w:hAnsi="SimSun" w:cs="SimSun"/>
          <w:sz w:val="18"/>
        </w:rPr>
        <w:t xml:space="preserve">Financial Assistance Policy Plain Language </w:t>
      </w:r>
      <w:proofErr w:type="spellStart"/>
      <w:r>
        <w:rPr>
          <w:rFonts w:ascii="SimSun" w:eastAsia="SimSun" w:hAnsi="SimSun" w:cs="SimSun"/>
          <w:sz w:val="18"/>
        </w:rPr>
        <w:t>Summary_Rev</w:t>
      </w:r>
      <w:proofErr w:type="spellEnd"/>
      <w:r>
        <w:rPr>
          <w:rFonts w:ascii="SimSun" w:eastAsia="SimSun" w:hAnsi="SimSun" w:cs="SimSun"/>
          <w:sz w:val="18"/>
        </w:rPr>
        <w:t xml:space="preserve"> May 2024_via Language Services Associates, May </w:t>
      </w:r>
    </w:p>
    <w:p w14:paraId="3F01476A" w14:textId="3A8D03FC" w:rsidR="00386CA1" w:rsidRDefault="0051091B">
      <w:pPr>
        <w:spacing w:after="15"/>
        <w:ind w:left="5" w:hanging="10"/>
      </w:pPr>
      <w:r>
        <w:rPr>
          <w:rFonts w:ascii="SimSun" w:eastAsia="SimSun" w:hAnsi="SimSun" w:cs="SimSun"/>
          <w:sz w:val="18"/>
        </w:rPr>
        <w:t>2024 in Chinese (Simplified)</w:t>
      </w:r>
      <w:r>
        <w:rPr>
          <w:rFonts w:ascii="SimSun" w:eastAsia="SimSun" w:hAnsi="SimSun" w:cs="SimSun"/>
        </w:rPr>
        <w:t xml:space="preserve"> </w:t>
      </w:r>
    </w:p>
    <w:sectPr w:rsidR="00386CA1">
      <w:pgSz w:w="12240" w:h="15840"/>
      <w:pgMar w:top="1440" w:right="1458" w:bottom="1440" w:left="14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D322E"/>
    <w:multiLevelType w:val="hybridMultilevel"/>
    <w:tmpl w:val="8BF6DB36"/>
    <w:lvl w:ilvl="0" w:tplc="5A3E7954">
      <w:start w:val="1"/>
      <w:numFmt w:val="bullet"/>
      <w:lvlText w:val="•"/>
      <w:lvlJc w:val="left"/>
      <w:pPr>
        <w:ind w:left="361"/>
      </w:pPr>
      <w:rPr>
        <w:rFonts w:ascii="Arial" w:eastAsia="Arial" w:hAnsi="Arial" w:cs="Arial"/>
        <w:b w:val="0"/>
        <w:i w:val="0"/>
        <w:strike w:val="0"/>
        <w:dstrike w:val="0"/>
        <w:color w:val="595857"/>
        <w:sz w:val="22"/>
        <w:szCs w:val="22"/>
        <w:u w:val="none" w:color="000000"/>
        <w:bdr w:val="none" w:sz="0" w:space="0" w:color="auto"/>
        <w:shd w:val="clear" w:color="auto" w:fill="auto"/>
        <w:vertAlign w:val="baseline"/>
      </w:rPr>
    </w:lvl>
    <w:lvl w:ilvl="1" w:tplc="314ECDBA">
      <w:start w:val="1"/>
      <w:numFmt w:val="bullet"/>
      <w:lvlText w:val="o"/>
      <w:lvlJc w:val="left"/>
      <w:pPr>
        <w:ind w:left="1090"/>
      </w:pPr>
      <w:rPr>
        <w:rFonts w:ascii="Segoe UI Symbol" w:eastAsia="Segoe UI Symbol" w:hAnsi="Segoe UI Symbol" w:cs="Segoe UI Symbol"/>
        <w:b w:val="0"/>
        <w:i w:val="0"/>
        <w:strike w:val="0"/>
        <w:dstrike w:val="0"/>
        <w:color w:val="595857"/>
        <w:sz w:val="22"/>
        <w:szCs w:val="22"/>
        <w:u w:val="none" w:color="000000"/>
        <w:bdr w:val="none" w:sz="0" w:space="0" w:color="auto"/>
        <w:shd w:val="clear" w:color="auto" w:fill="auto"/>
        <w:vertAlign w:val="baseline"/>
      </w:rPr>
    </w:lvl>
    <w:lvl w:ilvl="2" w:tplc="F3BAD896">
      <w:start w:val="1"/>
      <w:numFmt w:val="bullet"/>
      <w:lvlText w:val="▪"/>
      <w:lvlJc w:val="left"/>
      <w:pPr>
        <w:ind w:left="1810"/>
      </w:pPr>
      <w:rPr>
        <w:rFonts w:ascii="Segoe UI Symbol" w:eastAsia="Segoe UI Symbol" w:hAnsi="Segoe UI Symbol" w:cs="Segoe UI Symbol"/>
        <w:b w:val="0"/>
        <w:i w:val="0"/>
        <w:strike w:val="0"/>
        <w:dstrike w:val="0"/>
        <w:color w:val="595857"/>
        <w:sz w:val="22"/>
        <w:szCs w:val="22"/>
        <w:u w:val="none" w:color="000000"/>
        <w:bdr w:val="none" w:sz="0" w:space="0" w:color="auto"/>
        <w:shd w:val="clear" w:color="auto" w:fill="auto"/>
        <w:vertAlign w:val="baseline"/>
      </w:rPr>
    </w:lvl>
    <w:lvl w:ilvl="3" w:tplc="718A3AEA">
      <w:start w:val="1"/>
      <w:numFmt w:val="bullet"/>
      <w:lvlText w:val="•"/>
      <w:lvlJc w:val="left"/>
      <w:pPr>
        <w:ind w:left="2530"/>
      </w:pPr>
      <w:rPr>
        <w:rFonts w:ascii="Arial" w:eastAsia="Arial" w:hAnsi="Arial" w:cs="Arial"/>
        <w:b w:val="0"/>
        <w:i w:val="0"/>
        <w:strike w:val="0"/>
        <w:dstrike w:val="0"/>
        <w:color w:val="595857"/>
        <w:sz w:val="22"/>
        <w:szCs w:val="22"/>
        <w:u w:val="none" w:color="000000"/>
        <w:bdr w:val="none" w:sz="0" w:space="0" w:color="auto"/>
        <w:shd w:val="clear" w:color="auto" w:fill="auto"/>
        <w:vertAlign w:val="baseline"/>
      </w:rPr>
    </w:lvl>
    <w:lvl w:ilvl="4" w:tplc="99585F42">
      <w:start w:val="1"/>
      <w:numFmt w:val="bullet"/>
      <w:lvlText w:val="o"/>
      <w:lvlJc w:val="left"/>
      <w:pPr>
        <w:ind w:left="3250"/>
      </w:pPr>
      <w:rPr>
        <w:rFonts w:ascii="Segoe UI Symbol" w:eastAsia="Segoe UI Symbol" w:hAnsi="Segoe UI Symbol" w:cs="Segoe UI Symbol"/>
        <w:b w:val="0"/>
        <w:i w:val="0"/>
        <w:strike w:val="0"/>
        <w:dstrike w:val="0"/>
        <w:color w:val="595857"/>
        <w:sz w:val="22"/>
        <w:szCs w:val="22"/>
        <w:u w:val="none" w:color="000000"/>
        <w:bdr w:val="none" w:sz="0" w:space="0" w:color="auto"/>
        <w:shd w:val="clear" w:color="auto" w:fill="auto"/>
        <w:vertAlign w:val="baseline"/>
      </w:rPr>
    </w:lvl>
    <w:lvl w:ilvl="5" w:tplc="DE52AAB2">
      <w:start w:val="1"/>
      <w:numFmt w:val="bullet"/>
      <w:lvlText w:val="▪"/>
      <w:lvlJc w:val="left"/>
      <w:pPr>
        <w:ind w:left="3970"/>
      </w:pPr>
      <w:rPr>
        <w:rFonts w:ascii="Segoe UI Symbol" w:eastAsia="Segoe UI Symbol" w:hAnsi="Segoe UI Symbol" w:cs="Segoe UI Symbol"/>
        <w:b w:val="0"/>
        <w:i w:val="0"/>
        <w:strike w:val="0"/>
        <w:dstrike w:val="0"/>
        <w:color w:val="595857"/>
        <w:sz w:val="22"/>
        <w:szCs w:val="22"/>
        <w:u w:val="none" w:color="000000"/>
        <w:bdr w:val="none" w:sz="0" w:space="0" w:color="auto"/>
        <w:shd w:val="clear" w:color="auto" w:fill="auto"/>
        <w:vertAlign w:val="baseline"/>
      </w:rPr>
    </w:lvl>
    <w:lvl w:ilvl="6" w:tplc="01DA7D90">
      <w:start w:val="1"/>
      <w:numFmt w:val="bullet"/>
      <w:lvlText w:val="•"/>
      <w:lvlJc w:val="left"/>
      <w:pPr>
        <w:ind w:left="4690"/>
      </w:pPr>
      <w:rPr>
        <w:rFonts w:ascii="Arial" w:eastAsia="Arial" w:hAnsi="Arial" w:cs="Arial"/>
        <w:b w:val="0"/>
        <w:i w:val="0"/>
        <w:strike w:val="0"/>
        <w:dstrike w:val="0"/>
        <w:color w:val="595857"/>
        <w:sz w:val="22"/>
        <w:szCs w:val="22"/>
        <w:u w:val="none" w:color="000000"/>
        <w:bdr w:val="none" w:sz="0" w:space="0" w:color="auto"/>
        <w:shd w:val="clear" w:color="auto" w:fill="auto"/>
        <w:vertAlign w:val="baseline"/>
      </w:rPr>
    </w:lvl>
    <w:lvl w:ilvl="7" w:tplc="7CB4ACF4">
      <w:start w:val="1"/>
      <w:numFmt w:val="bullet"/>
      <w:lvlText w:val="o"/>
      <w:lvlJc w:val="left"/>
      <w:pPr>
        <w:ind w:left="5410"/>
      </w:pPr>
      <w:rPr>
        <w:rFonts w:ascii="Segoe UI Symbol" w:eastAsia="Segoe UI Symbol" w:hAnsi="Segoe UI Symbol" w:cs="Segoe UI Symbol"/>
        <w:b w:val="0"/>
        <w:i w:val="0"/>
        <w:strike w:val="0"/>
        <w:dstrike w:val="0"/>
        <w:color w:val="595857"/>
        <w:sz w:val="22"/>
        <w:szCs w:val="22"/>
        <w:u w:val="none" w:color="000000"/>
        <w:bdr w:val="none" w:sz="0" w:space="0" w:color="auto"/>
        <w:shd w:val="clear" w:color="auto" w:fill="auto"/>
        <w:vertAlign w:val="baseline"/>
      </w:rPr>
    </w:lvl>
    <w:lvl w:ilvl="8" w:tplc="A5F2B7D2">
      <w:start w:val="1"/>
      <w:numFmt w:val="bullet"/>
      <w:lvlText w:val="▪"/>
      <w:lvlJc w:val="left"/>
      <w:pPr>
        <w:ind w:left="6130"/>
      </w:pPr>
      <w:rPr>
        <w:rFonts w:ascii="Segoe UI Symbol" w:eastAsia="Segoe UI Symbol" w:hAnsi="Segoe UI Symbol" w:cs="Segoe UI Symbol"/>
        <w:b w:val="0"/>
        <w:i w:val="0"/>
        <w:strike w:val="0"/>
        <w:dstrike w:val="0"/>
        <w:color w:val="595857"/>
        <w:sz w:val="22"/>
        <w:szCs w:val="22"/>
        <w:u w:val="none" w:color="000000"/>
        <w:bdr w:val="none" w:sz="0" w:space="0" w:color="auto"/>
        <w:shd w:val="clear" w:color="auto" w:fill="auto"/>
        <w:vertAlign w:val="baseline"/>
      </w:rPr>
    </w:lvl>
  </w:abstractNum>
  <w:num w:numId="1" w16cid:durableId="107100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A1"/>
    <w:rsid w:val="00386CA1"/>
    <w:rsid w:val="003C5A45"/>
    <w:rsid w:val="0051091B"/>
    <w:rsid w:val="00796436"/>
    <w:rsid w:val="00D86398"/>
    <w:rsid w:val="00FD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C8FD"/>
  <w15:docId w15:val="{E790335D-BF2D-4F31-9674-5F7E35CF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86398"/>
    <w:rPr>
      <w:color w:val="467886" w:themeColor="hyperlink"/>
      <w:u w:val="single"/>
    </w:rPr>
  </w:style>
  <w:style w:type="character" w:styleId="UnresolvedMention">
    <w:name w:val="Unresolved Mention"/>
    <w:basedOn w:val="DefaultParagraphFont"/>
    <w:uiPriority w:val="99"/>
    <w:semiHidden/>
    <w:unhideWhenUsed/>
    <w:rsid w:val="00D86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pe.hhs.gov/topics/poverty-economic-mobility/poverty-guidelines" TargetMode="External"/><Relationship Id="rId13" Type="http://schemas.openxmlformats.org/officeDocument/2006/relationships/hyperlink" Target="https://aspe.hhs.gov/topics/poverty-economic-mobility/poverty-guidelin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pe.hhs.gov/topics/poverty-economic-mobility/poverty-guidelines" TargetMode="External"/><Relationship Id="rId12" Type="http://schemas.openxmlformats.org/officeDocument/2006/relationships/hyperlink" Target="https://aspe.hhs.gov/topics/poverty-economic-mobility/poverty-guidelines" TargetMode="External"/><Relationship Id="rId17" Type="http://schemas.openxmlformats.org/officeDocument/2006/relationships/hyperlink" Target="https://www.trinityhealthofne.org/for-patients/billing-and-financail-resources/" TargetMode="External"/><Relationship Id="rId2" Type="http://schemas.openxmlformats.org/officeDocument/2006/relationships/styles" Target="styles.xml"/><Relationship Id="rId16" Type="http://schemas.openxmlformats.org/officeDocument/2006/relationships/hyperlink" Target="https://aspe.hhs.gov/topics/poverty-economic-mobility/poverty-guidelines" TargetMode="External"/><Relationship Id="rId1" Type="http://schemas.openxmlformats.org/officeDocument/2006/relationships/numbering" Target="numbering.xml"/><Relationship Id="rId6" Type="http://schemas.openxmlformats.org/officeDocument/2006/relationships/hyperlink" Target="https://aspe.hhs.gov/topics/poverty-economic-mobility/poverty-guidelines" TargetMode="External"/><Relationship Id="rId11" Type="http://schemas.openxmlformats.org/officeDocument/2006/relationships/hyperlink" Target="https://aspe.hhs.gov/topics/poverty-economic-mobility/poverty-guidelines" TargetMode="External"/><Relationship Id="rId5" Type="http://schemas.openxmlformats.org/officeDocument/2006/relationships/image" Target="media/image1.png"/><Relationship Id="rId15" Type="http://schemas.openxmlformats.org/officeDocument/2006/relationships/hyperlink" Target="https://aspe.hhs.gov/topics/poverty-economic-mobility/poverty-guidelines" TargetMode="External"/><Relationship Id="rId10" Type="http://schemas.openxmlformats.org/officeDocument/2006/relationships/hyperlink" Target="https://aspe.hhs.gov/topics/poverty-economic-mobility/poverty-guidelin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pe.hhs.gov/topics/poverty-economic-mobility/poverty-guidelines" TargetMode="External"/><Relationship Id="rId14" Type="http://schemas.openxmlformats.org/officeDocument/2006/relationships/hyperlink" Target="https://aspe.hhs.gov/topics/poverty-economic-mobility/pover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Erdman, Russ</dc:creator>
  <cp:keywords/>
  <cp:lastModifiedBy>Stephen Kumnick</cp:lastModifiedBy>
  <cp:revision>3</cp:revision>
  <dcterms:created xsi:type="dcterms:W3CDTF">2025-02-20T13:40:00Z</dcterms:created>
  <dcterms:modified xsi:type="dcterms:W3CDTF">2025-02-20T16:15:00Z</dcterms:modified>
</cp:coreProperties>
</file>